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0DDF" w14:textId="77777777" w:rsidR="00C00CC2" w:rsidRDefault="00C00CC2" w:rsidP="00C00CC2">
      <w:pPr>
        <w:spacing w:line="259" w:lineRule="auto"/>
        <w:ind w:left="4"/>
        <w:jc w:val="center"/>
        <w:rPr>
          <w:rFonts w:eastAsia="Verdana" w:cs="Verdana"/>
          <w:b/>
          <w:sz w:val="24"/>
          <w:lang w:val="en-US" w:eastAsia="da-DK"/>
        </w:rPr>
      </w:pPr>
      <w:r w:rsidRPr="00C00CC2">
        <w:rPr>
          <w:rFonts w:eastAsia="Verdana" w:cs="Verdana"/>
          <w:b/>
          <w:sz w:val="24"/>
          <w:lang w:val="en-US" w:eastAsia="da-DK"/>
        </w:rPr>
        <w:t>BEHANDLING MED COMBAT WOUND MEDICATION PACK (CWMP)</w:t>
      </w:r>
      <w:r>
        <w:rPr>
          <w:rFonts w:eastAsia="Verdana" w:cs="Verdana"/>
          <w:b/>
          <w:sz w:val="24"/>
          <w:lang w:val="en-US" w:eastAsia="da-DK"/>
        </w:rPr>
        <w:t>,</w:t>
      </w:r>
    </w:p>
    <w:p w14:paraId="379F0DE0" w14:textId="77777777" w:rsidR="00C00CC2" w:rsidRPr="00C00CC2" w:rsidRDefault="00C00CC2" w:rsidP="00C00CC2">
      <w:pPr>
        <w:spacing w:line="259" w:lineRule="auto"/>
        <w:ind w:left="4"/>
        <w:jc w:val="center"/>
        <w:rPr>
          <w:rFonts w:eastAsia="Verdana" w:cs="Verdana"/>
          <w:color w:val="000000"/>
          <w:lang w:val="en-US" w:eastAsia="da-DK"/>
        </w:rPr>
      </w:pPr>
      <w:r w:rsidRPr="00C00CC2">
        <w:rPr>
          <w:rFonts w:eastAsia="Verdana" w:cs="Verdana"/>
          <w:b/>
          <w:sz w:val="24"/>
          <w:lang w:val="en-US" w:eastAsia="da-DK"/>
        </w:rPr>
        <w:t>ALL SERVICE MEMBER</w:t>
      </w:r>
      <w:r w:rsidR="007B272C">
        <w:rPr>
          <w:rFonts w:eastAsia="Verdana" w:cs="Verdana"/>
          <w:b/>
          <w:sz w:val="24"/>
          <w:lang w:val="en-US" w:eastAsia="da-DK"/>
        </w:rPr>
        <w:t>S</w:t>
      </w:r>
      <w:r w:rsidRPr="00C00CC2">
        <w:rPr>
          <w:rFonts w:eastAsia="Verdana" w:cs="Verdana"/>
          <w:b/>
          <w:sz w:val="24"/>
          <w:lang w:val="en-US" w:eastAsia="da-DK"/>
        </w:rPr>
        <w:t xml:space="preserve"> </w:t>
      </w:r>
    </w:p>
    <w:p w14:paraId="379F0DE1" w14:textId="77777777" w:rsidR="00C00CC2" w:rsidRPr="00C00CC2" w:rsidRDefault="00C00CC2" w:rsidP="00C00CC2">
      <w:pPr>
        <w:spacing w:after="41" w:line="259" w:lineRule="auto"/>
        <w:ind w:left="1076"/>
        <w:rPr>
          <w:rFonts w:eastAsia="Verdana" w:cs="Verdana"/>
          <w:color w:val="000000"/>
          <w:lang w:val="en-US" w:eastAsia="da-DK"/>
        </w:rPr>
      </w:pPr>
      <w:r w:rsidRPr="00C00CC2">
        <w:rPr>
          <w:rFonts w:eastAsia="Verdana" w:cs="Verdana"/>
          <w:color w:val="000000"/>
          <w:lang w:val="en-US" w:eastAsia="da-DK"/>
        </w:rPr>
        <w:t xml:space="preserve"> </w:t>
      </w:r>
    </w:p>
    <w:p w14:paraId="379F0DE2" w14:textId="77777777" w:rsidR="00C00CC2" w:rsidRPr="00C00CC2" w:rsidRDefault="00C00CC2" w:rsidP="00C00CC2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FORMÅL </w:t>
      </w:r>
    </w:p>
    <w:p w14:paraId="379F0DE3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8346D1">
        <w:rPr>
          <w:rFonts w:eastAsia="Verdana" w:cs="Verdana"/>
          <w:lang w:eastAsia="da-DK"/>
        </w:rPr>
        <w:t>Instruksen bemyndiger personel i Forsvaret</w:t>
      </w:r>
      <w:r w:rsidR="007B272C" w:rsidRPr="008346D1">
        <w:rPr>
          <w:rFonts w:eastAsia="Verdana" w:cs="Verdana"/>
          <w:lang w:eastAsia="da-DK"/>
        </w:rPr>
        <w:t xml:space="preserve"> med gyldigt Q i </w:t>
      </w:r>
      <w:r w:rsidR="00F81342" w:rsidRPr="008346D1">
        <w:rPr>
          <w:rFonts w:eastAsia="Verdana" w:cs="Verdana"/>
          <w:lang w:eastAsia="da-DK"/>
        </w:rPr>
        <w:t xml:space="preserve">uddannelsen </w:t>
      </w:r>
      <w:r w:rsidRPr="008346D1">
        <w:rPr>
          <w:rFonts w:eastAsia="Verdana" w:cs="Verdana"/>
          <w:lang w:eastAsia="da-DK"/>
        </w:rPr>
        <w:t>Tactical Combat Casualty Care</w:t>
      </w:r>
      <w:r w:rsidR="007B272C" w:rsidRPr="008346D1">
        <w:rPr>
          <w:rFonts w:eastAsia="Verdana" w:cs="Verdana"/>
          <w:lang w:eastAsia="da-DK"/>
        </w:rPr>
        <w:t xml:space="preserve"> (TCCC), All Service Members (</w:t>
      </w:r>
      <w:r w:rsidRPr="008346D1">
        <w:rPr>
          <w:rFonts w:eastAsia="Verdana" w:cs="Verdana"/>
          <w:lang w:eastAsia="da-DK"/>
        </w:rPr>
        <w:t>ASM</w:t>
      </w:r>
      <w:r w:rsidR="007B272C" w:rsidRPr="008346D1">
        <w:rPr>
          <w:rFonts w:eastAsia="Verdana" w:cs="Verdana"/>
          <w:lang w:eastAsia="da-DK"/>
        </w:rPr>
        <w:t xml:space="preserve">) til at anvende </w:t>
      </w:r>
      <w:r w:rsidRPr="008346D1">
        <w:rPr>
          <w:rFonts w:eastAsia="Verdana" w:cs="Verdana"/>
          <w:lang w:eastAsia="da-DK"/>
        </w:rPr>
        <w:t>CWMP</w:t>
      </w:r>
      <w:r w:rsidR="007B272C" w:rsidRPr="008346D1">
        <w:rPr>
          <w:rFonts w:eastAsia="Verdana" w:cs="Verdana"/>
          <w:lang w:eastAsia="da-DK"/>
        </w:rPr>
        <w:t xml:space="preserve"> </w:t>
      </w:r>
      <w:r w:rsidRPr="008346D1">
        <w:rPr>
          <w:rFonts w:eastAsia="Verdana" w:cs="Verdana"/>
          <w:lang w:eastAsia="da-DK"/>
        </w:rPr>
        <w:t xml:space="preserve">som selvhjælp eller makkerhjælp under </w:t>
      </w:r>
      <w:r w:rsidR="007B272C" w:rsidRPr="008346D1">
        <w:rPr>
          <w:rFonts w:eastAsia="Verdana" w:cs="Verdana"/>
          <w:lang w:eastAsia="da-DK"/>
        </w:rPr>
        <w:t xml:space="preserve">fasen Tactical Field Care (TFC). </w:t>
      </w:r>
      <w:r w:rsidRPr="00C00CC2">
        <w:rPr>
          <w:rFonts w:eastAsia="Verdana" w:cs="Verdana"/>
          <w:color w:val="000000"/>
          <w:lang w:eastAsia="da-DK"/>
        </w:rPr>
        <w:t>Formålet er at sikre tidlig behandling med antibiotika og smertestillende medicin</w:t>
      </w:r>
      <w:r w:rsidR="009F6FED">
        <w:rPr>
          <w:rFonts w:eastAsia="Verdana" w:cs="Verdana"/>
          <w:color w:val="000000"/>
          <w:lang w:eastAsia="da-DK"/>
        </w:rPr>
        <w:t xml:space="preserve"> til en tilskadekommen med </w:t>
      </w:r>
      <w:r w:rsidRPr="00C00CC2">
        <w:rPr>
          <w:rFonts w:eastAsia="Verdana" w:cs="Verdana"/>
          <w:color w:val="000000"/>
          <w:lang w:eastAsia="da-DK"/>
        </w:rPr>
        <w:t>formodet penetrerende traume, hvor evakuering ikke er umiddelbart forestående.</w:t>
      </w:r>
    </w:p>
    <w:p w14:paraId="379F0DE4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DE5" w14:textId="77777777" w:rsidR="00C00CC2" w:rsidRPr="00C00CC2" w:rsidRDefault="00C00CC2" w:rsidP="00C00CC2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>O</w:t>
      </w:r>
      <w:r w:rsidR="008346D1">
        <w:rPr>
          <w:rFonts w:eastAsia="Verdana" w:cs="Verdana"/>
          <w:b/>
          <w:color w:val="000000"/>
          <w:lang w:eastAsia="da-DK"/>
        </w:rPr>
        <w:t>PGAVEAFGRÆNSNING</w:t>
      </w:r>
      <w:r w:rsidRPr="00C00CC2">
        <w:rPr>
          <w:rFonts w:eastAsia="Verdana" w:cs="Verdana"/>
          <w:b/>
          <w:color w:val="000000"/>
          <w:lang w:eastAsia="da-DK"/>
        </w:rPr>
        <w:t xml:space="preserve"> </w:t>
      </w:r>
    </w:p>
    <w:p w14:paraId="379F0DE6" w14:textId="77777777" w:rsidR="008346D1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 xml:space="preserve">Behandling med CWMP kræver delegering fra en læge. </w:t>
      </w:r>
    </w:p>
    <w:p w14:paraId="379F0DE7" w14:textId="77777777" w:rsidR="008346D1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 xml:space="preserve">Behandling med CWMP </w:t>
      </w:r>
      <w:r w:rsidR="00B019D0">
        <w:rPr>
          <w:rFonts w:eastAsia="Verdana" w:cs="Verdana"/>
          <w:color w:val="000000"/>
          <w:lang w:eastAsia="da-DK"/>
        </w:rPr>
        <w:t xml:space="preserve">for ASM </w:t>
      </w:r>
      <w:r>
        <w:rPr>
          <w:rFonts w:eastAsia="Verdana" w:cs="Verdana"/>
          <w:color w:val="000000"/>
          <w:lang w:eastAsia="da-DK"/>
        </w:rPr>
        <w:t xml:space="preserve">må ikke videredelegeres. </w:t>
      </w:r>
      <w:r w:rsidRPr="00C00CC2">
        <w:rPr>
          <w:rFonts w:eastAsia="Verdana" w:cs="Verdana"/>
          <w:color w:val="000000"/>
          <w:lang w:eastAsia="da-DK"/>
        </w:rPr>
        <w:tab/>
      </w:r>
    </w:p>
    <w:p w14:paraId="379F0DE8" w14:textId="77777777" w:rsidR="008346D1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>Behandling me</w:t>
      </w:r>
      <w:r w:rsidR="00C708D9">
        <w:rPr>
          <w:rFonts w:eastAsia="Verdana" w:cs="Verdana"/>
          <w:color w:val="000000"/>
          <w:lang w:eastAsia="da-DK"/>
        </w:rPr>
        <w:t>d</w:t>
      </w:r>
      <w:r>
        <w:rPr>
          <w:rFonts w:eastAsia="Verdana" w:cs="Verdana"/>
          <w:color w:val="000000"/>
          <w:lang w:eastAsia="da-DK"/>
        </w:rPr>
        <w:t xml:space="preserve"> CWMP må kun gives én gang </w:t>
      </w:r>
      <w:r w:rsidR="00511FEB">
        <w:rPr>
          <w:rFonts w:eastAsia="Verdana" w:cs="Verdana"/>
          <w:color w:val="000000"/>
          <w:lang w:eastAsia="da-DK"/>
        </w:rPr>
        <w:t>til den</w:t>
      </w:r>
      <w:r>
        <w:rPr>
          <w:rFonts w:eastAsia="Verdana" w:cs="Verdana"/>
          <w:color w:val="000000"/>
          <w:lang w:eastAsia="da-DK"/>
        </w:rPr>
        <w:t xml:space="preserve"> tilskadekomn</w:t>
      </w:r>
      <w:r w:rsidR="00511FEB">
        <w:rPr>
          <w:rFonts w:eastAsia="Verdana" w:cs="Verdana"/>
          <w:color w:val="000000"/>
          <w:lang w:eastAsia="da-DK"/>
        </w:rPr>
        <w:t>e</w:t>
      </w:r>
      <w:r>
        <w:rPr>
          <w:rFonts w:eastAsia="Verdana" w:cs="Verdana"/>
          <w:color w:val="000000"/>
          <w:lang w:eastAsia="da-DK"/>
        </w:rPr>
        <w:t xml:space="preserve">. </w:t>
      </w:r>
    </w:p>
    <w:p w14:paraId="379F0DE9" w14:textId="4C0B0477" w:rsidR="008346D1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>Instruks for behandling med CWMP er gældende for indsat personel, nationalt</w:t>
      </w:r>
      <w:r w:rsidR="0022225F">
        <w:rPr>
          <w:rFonts w:eastAsia="Verdana" w:cs="Verdana"/>
          <w:color w:val="000000"/>
          <w:lang w:eastAsia="da-DK"/>
        </w:rPr>
        <w:t xml:space="preserve"> såvel </w:t>
      </w:r>
      <w:r>
        <w:rPr>
          <w:rFonts w:eastAsia="Verdana" w:cs="Verdana"/>
          <w:color w:val="000000"/>
          <w:lang w:eastAsia="da-DK"/>
        </w:rPr>
        <w:t xml:space="preserve">som internationalt.  </w:t>
      </w:r>
      <w:r w:rsidRPr="00C00CC2">
        <w:rPr>
          <w:rFonts w:eastAsia="Verdana" w:cs="Verdana"/>
          <w:color w:val="000000"/>
          <w:lang w:eastAsia="da-DK"/>
        </w:rPr>
        <w:tab/>
      </w:r>
    </w:p>
    <w:p w14:paraId="379F0DEA" w14:textId="77777777" w:rsidR="00C00CC2" w:rsidRPr="00C00CC2" w:rsidRDefault="00C00CC2" w:rsidP="00C00CC2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</w:p>
    <w:p w14:paraId="379F0DEB" w14:textId="77777777" w:rsidR="00C00CC2" w:rsidRPr="00C00CC2" w:rsidRDefault="00C00CC2" w:rsidP="00C00CC2">
      <w:pPr>
        <w:keepNext/>
        <w:keepLines/>
        <w:numPr>
          <w:ilvl w:val="0"/>
          <w:numId w:val="35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>INDIKATIONER OG KONTRAINDIKATIONER</w:t>
      </w:r>
    </w:p>
    <w:p w14:paraId="379F0DEC" w14:textId="2A6B51B7" w:rsidR="008346D1" w:rsidRPr="00C00CC2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Instruks</w:t>
      </w:r>
      <w:r w:rsidR="005F6B8F">
        <w:rPr>
          <w:rFonts w:eastAsia="Verdana" w:cs="Verdana"/>
          <w:color w:val="000000"/>
          <w:lang w:eastAsia="da-DK"/>
        </w:rPr>
        <w:t xml:space="preserve"> for behandling med CWMP </w:t>
      </w:r>
      <w:r w:rsidRPr="00C00CC2">
        <w:rPr>
          <w:rFonts w:eastAsia="Verdana" w:cs="Verdana"/>
          <w:color w:val="000000"/>
          <w:lang w:eastAsia="da-DK"/>
        </w:rPr>
        <w:t xml:space="preserve">gælder </w:t>
      </w:r>
      <w:r>
        <w:rPr>
          <w:rFonts w:eastAsia="Verdana" w:cs="Verdana"/>
          <w:color w:val="000000"/>
          <w:lang w:eastAsia="da-DK"/>
        </w:rPr>
        <w:t xml:space="preserve">under TFC </w:t>
      </w:r>
      <w:r w:rsidRPr="00C00CC2">
        <w:rPr>
          <w:rFonts w:eastAsia="Verdana" w:cs="Verdana"/>
          <w:color w:val="000000"/>
          <w:lang w:eastAsia="da-DK"/>
        </w:rPr>
        <w:t xml:space="preserve">for voksne </w:t>
      </w:r>
      <w:r w:rsidRPr="00C00CC2">
        <w:rPr>
          <w:rFonts w:eastAsia="Verdana" w:cs="Verdana"/>
          <w:lang w:eastAsia="da-DK"/>
        </w:rPr>
        <w:t>traumepatien</w:t>
      </w:r>
      <w:r w:rsidR="00646E62">
        <w:rPr>
          <w:rFonts w:eastAsia="Verdana" w:cs="Verdana"/>
          <w:lang w:eastAsia="da-DK"/>
        </w:rPr>
        <w:t>t</w:t>
      </w:r>
      <w:r w:rsidRPr="00C00CC2">
        <w:rPr>
          <w:rFonts w:eastAsia="Verdana" w:cs="Verdana"/>
          <w:lang w:eastAsia="da-DK"/>
        </w:rPr>
        <w:t xml:space="preserve">er </w:t>
      </w:r>
      <w:r>
        <w:rPr>
          <w:rFonts w:eastAsia="Verdana" w:cs="Verdana"/>
          <w:lang w:eastAsia="da-DK"/>
        </w:rPr>
        <w:t>me</w:t>
      </w:r>
      <w:r w:rsidRPr="00C00CC2">
        <w:rPr>
          <w:rFonts w:eastAsia="Verdana" w:cs="Verdana"/>
          <w:color w:val="000000"/>
          <w:lang w:eastAsia="da-DK"/>
        </w:rPr>
        <w:t xml:space="preserve">d mistænkt eller konstateret penetrerende skade.  </w:t>
      </w:r>
    </w:p>
    <w:p w14:paraId="379F0DED" w14:textId="77777777" w:rsidR="008346D1" w:rsidRPr="00C00CC2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CWMP er en del af den individuelle førstehjælpsudrustning og er designet til brug i situationer, hvor der ikke er umiddelbar adgang til medicinsk behandling.</w:t>
      </w:r>
    </w:p>
    <w:p w14:paraId="379F0DEE" w14:textId="77777777" w:rsidR="008346D1" w:rsidRDefault="008346D1" w:rsidP="00C00CC2">
      <w:pPr>
        <w:spacing w:after="4" w:line="250" w:lineRule="auto"/>
        <w:ind w:left="1086" w:right="837" w:hanging="10"/>
        <w:rPr>
          <w:rFonts w:eastAsia="Verdana" w:cs="Verdana"/>
          <w:b/>
          <w:color w:val="000000"/>
          <w:lang w:eastAsia="da-DK"/>
        </w:rPr>
      </w:pPr>
    </w:p>
    <w:p w14:paraId="379F0DEF" w14:textId="77777777" w:rsidR="00C00CC2" w:rsidRPr="00891BD6" w:rsidRDefault="00891BD6" w:rsidP="00B019D0">
      <w:pPr>
        <w:pStyle w:val="Overskrift2"/>
        <w:ind w:left="1076"/>
        <w:rPr>
          <w:rFonts w:eastAsia="Verdana"/>
          <w:b/>
          <w:lang w:eastAsia="da-DK"/>
        </w:rPr>
      </w:pPr>
      <w:r w:rsidRPr="00891BD6">
        <w:rPr>
          <w:rFonts w:eastAsia="Verdana"/>
          <w:b/>
          <w:lang w:eastAsia="da-DK"/>
        </w:rPr>
        <w:t xml:space="preserve">3.1 </w:t>
      </w:r>
      <w:r w:rsidR="00C00CC2" w:rsidRPr="00891BD6">
        <w:rPr>
          <w:rFonts w:eastAsia="Verdana"/>
          <w:b/>
          <w:lang w:eastAsia="da-DK"/>
        </w:rPr>
        <w:t>Indikation</w:t>
      </w:r>
    </w:p>
    <w:p w14:paraId="379F0DF0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 xml:space="preserve">CWMP må anvendes, hvis: </w:t>
      </w:r>
    </w:p>
    <w:p w14:paraId="379F0DF1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Personen har været udsat for penetrerende traume (fx skudsår, stiksår, fragment). </w:t>
      </w:r>
    </w:p>
    <w:p w14:paraId="379F0DF2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Personen ikke forventes evakueret inden for kort tid. </w:t>
      </w:r>
    </w:p>
    <w:p w14:paraId="379F0DF3" w14:textId="77777777" w:rsidR="00B019D0" w:rsidRDefault="00C00CC2" w:rsidP="00B019D0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>Personen er ved fuld bevidsthed (A på AVPU).</w:t>
      </w:r>
    </w:p>
    <w:p w14:paraId="379F0DF4" w14:textId="77777777" w:rsidR="00B019D0" w:rsidRDefault="00B019D0" w:rsidP="00B019D0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DF5" w14:textId="77777777" w:rsidR="00C00CC2" w:rsidRPr="00891BD6" w:rsidRDefault="00891BD6" w:rsidP="00B019D0">
      <w:pPr>
        <w:pStyle w:val="Overskrift2"/>
        <w:ind w:left="1061"/>
        <w:rPr>
          <w:rFonts w:eastAsia="Verdana"/>
          <w:b/>
          <w:lang w:eastAsia="da-DK"/>
        </w:rPr>
      </w:pPr>
      <w:r w:rsidRPr="00891BD6">
        <w:rPr>
          <w:rFonts w:eastAsia="Verdana"/>
          <w:b/>
          <w:lang w:eastAsia="da-DK"/>
        </w:rPr>
        <w:t xml:space="preserve">3.2 </w:t>
      </w:r>
      <w:r w:rsidR="00C00CC2" w:rsidRPr="00891BD6">
        <w:rPr>
          <w:rFonts w:eastAsia="Verdana"/>
          <w:b/>
          <w:lang w:eastAsia="da-DK"/>
        </w:rPr>
        <w:t xml:space="preserve">Kontraindikation </w:t>
      </w:r>
    </w:p>
    <w:p w14:paraId="379F0DF6" w14:textId="77777777" w:rsidR="00C00CC2" w:rsidRPr="00C00CC2" w:rsidRDefault="00C00CC2" w:rsidP="00C00CC2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 xml:space="preserve">CWMP må ikke anvendes, hvis: </w:t>
      </w:r>
    </w:p>
    <w:p w14:paraId="379F0DF7" w14:textId="77777777" w:rsidR="00C00CC2" w:rsidRPr="00C00CC2" w:rsidRDefault="00C00CC2" w:rsidP="00C00CC2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Personen er bevidsthedspåvirket (V, P eller U på AVPU). </w:t>
      </w:r>
    </w:p>
    <w:p w14:paraId="379F0DF8" w14:textId="77777777" w:rsidR="00C00CC2" w:rsidRPr="00C00CC2" w:rsidRDefault="00C00CC2" w:rsidP="00C00CC2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>Der er kendt allergi over for nogle af komponenterne (Moxifloxacin, Paracetamol, Meloxicam).</w:t>
      </w:r>
    </w:p>
    <w:p w14:paraId="379F0DF9" w14:textId="77777777" w:rsidR="00C00CC2" w:rsidRPr="00C00CC2" w:rsidRDefault="00C00CC2" w:rsidP="00C00CC2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</w:p>
    <w:p w14:paraId="379F0DFA" w14:textId="77777777" w:rsidR="00C00CC2" w:rsidRPr="00C00CC2" w:rsidRDefault="00C00CC2" w:rsidP="00C00CC2">
      <w:pPr>
        <w:numPr>
          <w:ilvl w:val="0"/>
          <w:numId w:val="35"/>
        </w:numPr>
        <w:spacing w:after="4" w:line="250" w:lineRule="auto"/>
        <w:ind w:right="1057"/>
        <w:contextualSpacing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MATERIEL </w:t>
      </w:r>
    </w:p>
    <w:p w14:paraId="379F0DFB" w14:textId="77777777" w:rsidR="00C00CC2" w:rsidRPr="00C00CC2" w:rsidRDefault="00C00CC2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 xml:space="preserve">Indhold af CWMP og hvad de enkelte tabletter bruges til: </w:t>
      </w:r>
    </w:p>
    <w:p w14:paraId="379F0DFC" w14:textId="77777777" w:rsidR="00C00CC2" w:rsidRPr="00C00CC2" w:rsidRDefault="00C00CC2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Moxifloxacin 1x 400 mg – et bredspektret antibiotikum, der bekæmper infektion og forebygger betændelse i sår og skudsår. </w:t>
      </w:r>
    </w:p>
    <w:p w14:paraId="379F0DFD" w14:textId="77777777" w:rsidR="00C00CC2" w:rsidRPr="00C00CC2" w:rsidRDefault="00C00CC2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Paracetamol 2x 500 mg – smertestillende og febernedsættende. Lindrer moderate smerter uden at påvirke maven. </w:t>
      </w:r>
    </w:p>
    <w:p w14:paraId="379F0DFE" w14:textId="651CB801" w:rsidR="00C00CC2" w:rsidRDefault="00C00CC2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>Meloxicam 1x 15 mg – et NSAID (</w:t>
      </w:r>
      <w:r w:rsidR="0022225F">
        <w:t>antiinflammatorisk</w:t>
      </w:r>
      <w:r w:rsidR="0022225F" w:rsidRPr="00C00CC2">
        <w:rPr>
          <w:rFonts w:eastAsia="Verdana" w:cs="Verdana"/>
          <w:color w:val="000000"/>
          <w:lang w:eastAsia="da-DK"/>
        </w:rPr>
        <w:t xml:space="preserve"> </w:t>
      </w:r>
      <w:r w:rsidRPr="00C00CC2">
        <w:rPr>
          <w:rFonts w:eastAsia="Verdana" w:cs="Verdana"/>
          <w:color w:val="000000"/>
          <w:lang w:eastAsia="da-DK"/>
        </w:rPr>
        <w:t>middel), der virker mod smerter og hævelse ved vævsskade.</w:t>
      </w:r>
    </w:p>
    <w:p w14:paraId="379F0DFF" w14:textId="77777777" w:rsidR="00CD35B9" w:rsidRDefault="00CD35B9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</w:p>
    <w:p w14:paraId="379F0E00" w14:textId="77777777" w:rsidR="00CD35B9" w:rsidRPr="008A1F2B" w:rsidRDefault="00CD35B9" w:rsidP="00C00CC2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 xml:space="preserve">Bivirkninger: </w:t>
      </w:r>
    </w:p>
    <w:p w14:paraId="379F0E01" w14:textId="77777777" w:rsidR="008A1F2B" w:rsidRPr="008A1F2B" w:rsidRDefault="008A1F2B" w:rsidP="008A1F2B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lastRenderedPageBreak/>
        <w:t>Kvalme og mavesmerter</w:t>
      </w:r>
    </w:p>
    <w:p w14:paraId="379F0E02" w14:textId="77777777" w:rsidR="008A1F2B" w:rsidRPr="008A1F2B" w:rsidRDefault="008A1F2B" w:rsidP="008A1F2B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ab/>
        <w:t>•</w:t>
      </w:r>
      <w:r w:rsidRPr="008A1F2B">
        <w:rPr>
          <w:rFonts w:eastAsia="Verdana" w:cs="Verdana"/>
          <w:lang w:eastAsia="da-DK"/>
        </w:rPr>
        <w:tab/>
        <w:t>Hovedpine og svimmelhed</w:t>
      </w:r>
    </w:p>
    <w:p w14:paraId="379F0E03" w14:textId="77777777" w:rsidR="008A1F2B" w:rsidRPr="008A1F2B" w:rsidRDefault="008A1F2B" w:rsidP="008A1F2B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ab/>
        <w:t>•</w:t>
      </w:r>
      <w:r w:rsidRPr="008A1F2B">
        <w:rPr>
          <w:rFonts w:eastAsia="Verdana" w:cs="Verdana"/>
          <w:lang w:eastAsia="da-DK"/>
        </w:rPr>
        <w:tab/>
        <w:t>Diarré eller forstoppelse</w:t>
      </w:r>
    </w:p>
    <w:p w14:paraId="379F0E04" w14:textId="77777777" w:rsidR="008A1F2B" w:rsidRPr="008A1F2B" w:rsidRDefault="008A1F2B" w:rsidP="008A1F2B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ab/>
        <w:t>•</w:t>
      </w:r>
      <w:r w:rsidRPr="008A1F2B">
        <w:rPr>
          <w:rFonts w:eastAsia="Verdana" w:cs="Verdana"/>
          <w:lang w:eastAsia="da-DK"/>
        </w:rPr>
        <w:tab/>
        <w:t xml:space="preserve">Hududslæt </w:t>
      </w:r>
    </w:p>
    <w:p w14:paraId="379F0E05" w14:textId="77777777" w:rsidR="008A1F2B" w:rsidRPr="008A1F2B" w:rsidRDefault="008A1F2B" w:rsidP="008A1F2B">
      <w:pPr>
        <w:spacing w:after="4" w:line="250" w:lineRule="auto"/>
        <w:ind w:right="1057" w:firstLine="1061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>•</w:t>
      </w:r>
      <w:r w:rsidRPr="008A1F2B">
        <w:rPr>
          <w:rFonts w:eastAsia="Verdana" w:cs="Verdana"/>
          <w:lang w:eastAsia="da-DK"/>
        </w:rPr>
        <w:tab/>
        <w:t>Halsbrand eller sure opstød</w:t>
      </w:r>
    </w:p>
    <w:p w14:paraId="379F0E06" w14:textId="77777777" w:rsidR="00C00CC2" w:rsidRPr="00C00CC2" w:rsidRDefault="00C00CC2" w:rsidP="00C00CC2">
      <w:pPr>
        <w:spacing w:after="4" w:line="250" w:lineRule="auto"/>
        <w:ind w:left="1061" w:right="1057"/>
        <w:rPr>
          <w:rFonts w:eastAsia="Verdana" w:cs="Verdana"/>
          <w:b/>
          <w:color w:val="000000"/>
          <w:lang w:eastAsia="da-DK"/>
        </w:rPr>
      </w:pPr>
    </w:p>
    <w:p w14:paraId="379F0E07" w14:textId="77777777" w:rsidR="00C00CC2" w:rsidRPr="00C00CC2" w:rsidRDefault="005F6B8F" w:rsidP="00C00CC2">
      <w:pPr>
        <w:keepNext/>
        <w:keepLines/>
        <w:numPr>
          <w:ilvl w:val="0"/>
          <w:numId w:val="35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>
        <w:rPr>
          <w:rFonts w:eastAsia="Verdana" w:cs="Verdana"/>
          <w:b/>
          <w:color w:val="000000"/>
          <w:lang w:eastAsia="da-DK"/>
        </w:rPr>
        <w:t>FREMGANGSMÅDE</w:t>
      </w:r>
    </w:p>
    <w:p w14:paraId="379F0E08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u w:val="single"/>
          <w:lang w:eastAsia="da-DK"/>
        </w:rPr>
      </w:pPr>
      <w:r w:rsidRPr="00C00CC2">
        <w:rPr>
          <w:rFonts w:eastAsia="Verdana" w:cs="Verdana"/>
          <w:color w:val="000000"/>
          <w:u w:val="single"/>
          <w:lang w:eastAsia="da-DK"/>
        </w:rPr>
        <w:t xml:space="preserve">Selvhjælp: </w:t>
      </w:r>
    </w:p>
    <w:p w14:paraId="379F0E09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1.</w:t>
      </w:r>
      <w:r w:rsidRPr="00C00CC2">
        <w:rPr>
          <w:rFonts w:eastAsia="Verdana" w:cs="Verdana"/>
          <w:color w:val="000000"/>
          <w:lang w:eastAsia="da-DK"/>
        </w:rPr>
        <w:tab/>
        <w:t xml:space="preserve">Vurder skaden: penetrerende traume uden umiddelbar evakueringsmulighed. </w:t>
      </w:r>
    </w:p>
    <w:p w14:paraId="379F0E0A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2.</w:t>
      </w:r>
      <w:r w:rsidRPr="00C00CC2">
        <w:rPr>
          <w:rFonts w:eastAsia="Verdana" w:cs="Verdana"/>
          <w:color w:val="000000"/>
          <w:lang w:eastAsia="da-DK"/>
        </w:rPr>
        <w:tab/>
        <w:t xml:space="preserve">Kontrollér bevidsthedsniveau (A på AVPU). </w:t>
      </w:r>
    </w:p>
    <w:p w14:paraId="379F0E0B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3.</w:t>
      </w:r>
      <w:r w:rsidRPr="00C00CC2">
        <w:rPr>
          <w:rFonts w:eastAsia="Verdana" w:cs="Verdana"/>
          <w:color w:val="000000"/>
          <w:lang w:eastAsia="da-DK"/>
        </w:rPr>
        <w:tab/>
        <w:t xml:space="preserve">Kontrollér for kendt allergi. </w:t>
      </w:r>
    </w:p>
    <w:p w14:paraId="379F0E0C" w14:textId="77777777" w:rsidR="00C00CC2" w:rsidRPr="00C00CC2" w:rsidRDefault="00CD35B9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4.</w:t>
      </w:r>
      <w:r>
        <w:rPr>
          <w:rFonts w:eastAsia="Verdana" w:cs="Verdana"/>
          <w:color w:val="000000"/>
          <w:lang w:eastAsia="da-DK"/>
        </w:rPr>
        <w:tab/>
        <w:t>Indtag alle fire</w:t>
      </w:r>
      <w:r w:rsidR="00C00CC2" w:rsidRPr="00C00CC2">
        <w:rPr>
          <w:rFonts w:eastAsia="Verdana" w:cs="Verdana"/>
          <w:color w:val="000000"/>
          <w:lang w:eastAsia="da-DK"/>
        </w:rPr>
        <w:t xml:space="preserve"> tabletter oralt med vand (hvis muligt). </w:t>
      </w:r>
    </w:p>
    <w:p w14:paraId="379F0E0D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5.</w:t>
      </w:r>
      <w:r w:rsidRPr="00C00CC2">
        <w:rPr>
          <w:rFonts w:eastAsia="Verdana" w:cs="Verdana"/>
          <w:color w:val="000000"/>
          <w:lang w:eastAsia="da-DK"/>
        </w:rPr>
        <w:tab/>
        <w:t xml:space="preserve">Notér tidspunkt </w:t>
      </w:r>
      <w:r w:rsidR="0041548D">
        <w:rPr>
          <w:rFonts w:eastAsia="Verdana" w:cs="Verdana"/>
          <w:color w:val="000000"/>
          <w:lang w:eastAsia="da-DK"/>
        </w:rPr>
        <w:t xml:space="preserve">på MISTAT kort. </w:t>
      </w:r>
      <w:r w:rsidRPr="00C00CC2">
        <w:rPr>
          <w:rFonts w:eastAsia="Verdana" w:cs="Verdana"/>
          <w:color w:val="000000"/>
          <w:lang w:eastAsia="da-DK"/>
        </w:rPr>
        <w:t xml:space="preserve"> </w:t>
      </w:r>
    </w:p>
    <w:p w14:paraId="379F0E0E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E0F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u w:val="single"/>
          <w:lang w:eastAsia="da-DK"/>
        </w:rPr>
      </w:pPr>
      <w:r w:rsidRPr="00C00CC2">
        <w:rPr>
          <w:rFonts w:eastAsia="Verdana" w:cs="Verdana"/>
          <w:color w:val="000000"/>
          <w:u w:val="single"/>
          <w:lang w:eastAsia="da-DK"/>
        </w:rPr>
        <w:t xml:space="preserve">Makkerhjælp: </w:t>
      </w:r>
    </w:p>
    <w:p w14:paraId="379F0E10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1.</w:t>
      </w:r>
      <w:r w:rsidRPr="00C00CC2">
        <w:rPr>
          <w:rFonts w:eastAsia="Verdana" w:cs="Verdana"/>
          <w:color w:val="000000"/>
          <w:lang w:eastAsia="da-DK"/>
        </w:rPr>
        <w:tab/>
        <w:t xml:space="preserve">Samme som ovenstående vurderinger. </w:t>
      </w:r>
    </w:p>
    <w:p w14:paraId="379F0E11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2.</w:t>
      </w:r>
      <w:r w:rsidRPr="00C00CC2">
        <w:rPr>
          <w:rFonts w:eastAsia="Verdana" w:cs="Verdana"/>
          <w:color w:val="000000"/>
          <w:lang w:eastAsia="da-DK"/>
        </w:rPr>
        <w:tab/>
        <w:t>Hjælp tilskadekomne med indtag, hvis vedkommende er ved bevidsthed og samarbejdsvillig.</w:t>
      </w:r>
    </w:p>
    <w:p w14:paraId="379F0E12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lang w:eastAsia="da-DK"/>
        </w:rPr>
      </w:pPr>
      <w:r w:rsidRPr="00C00CC2">
        <w:rPr>
          <w:rFonts w:eastAsia="Verdana" w:cs="Verdana"/>
          <w:color w:val="FF0000"/>
          <w:lang w:eastAsia="da-DK"/>
        </w:rPr>
        <w:t xml:space="preserve">  </w:t>
      </w:r>
    </w:p>
    <w:p w14:paraId="379F0E13" w14:textId="77777777" w:rsidR="00C00CC2" w:rsidRPr="00C00CC2" w:rsidRDefault="00C00CC2" w:rsidP="00C00CC2">
      <w:pPr>
        <w:keepNext/>
        <w:keepLines/>
        <w:numPr>
          <w:ilvl w:val="0"/>
          <w:numId w:val="35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KONTROL </w:t>
      </w:r>
    </w:p>
    <w:p w14:paraId="379F0E14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 xml:space="preserve">Efter </w:t>
      </w:r>
      <w:r w:rsidRPr="00C00CC2">
        <w:rPr>
          <w:rFonts w:eastAsia="Verdana" w:cs="Verdana"/>
          <w:lang w:eastAsia="da-DK"/>
        </w:rPr>
        <w:t xml:space="preserve">udlevering af tabletterne </w:t>
      </w:r>
      <w:r w:rsidRPr="00C00CC2">
        <w:rPr>
          <w:rFonts w:eastAsia="Verdana" w:cs="Verdana"/>
          <w:color w:val="000000"/>
          <w:lang w:eastAsia="da-DK"/>
        </w:rPr>
        <w:t xml:space="preserve">skal følgende vurderes: </w:t>
      </w:r>
    </w:p>
    <w:p w14:paraId="379F0E15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Eventuelle bivirkninger. </w:t>
      </w:r>
    </w:p>
    <w:p w14:paraId="379F0E16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Tegn på allergisk reaktion. </w:t>
      </w:r>
    </w:p>
    <w:p w14:paraId="379F0E17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Effekt på smerte og almen tilstand. </w:t>
      </w:r>
    </w:p>
    <w:p w14:paraId="379F0E18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E19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Ved mistanke om alvorlig bivirkning eller forværring af tilstand</w:t>
      </w:r>
      <w:r w:rsidR="008346D1">
        <w:rPr>
          <w:rFonts w:eastAsia="Verdana" w:cs="Verdana"/>
          <w:color w:val="000000"/>
          <w:lang w:eastAsia="da-DK"/>
        </w:rPr>
        <w:t xml:space="preserve">en skal der snarest søges sundhedsfaglig bistand. </w:t>
      </w:r>
    </w:p>
    <w:p w14:paraId="379F0E1A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E1B" w14:textId="77777777" w:rsidR="00C00CC2" w:rsidRPr="00C00CC2" w:rsidRDefault="00C00CC2" w:rsidP="00C00CC2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7. DOKUMENTATION </w:t>
      </w:r>
    </w:p>
    <w:p w14:paraId="379F0E1C" w14:textId="77777777" w:rsidR="00C00CC2" w:rsidRDefault="00CD35B9" w:rsidP="00C00CC2">
      <w:pPr>
        <w:spacing w:after="41" w:line="259" w:lineRule="auto"/>
        <w:ind w:left="1076"/>
        <w:rPr>
          <w:rFonts w:eastAsia="Verdana" w:cs="Verdana"/>
          <w:lang w:eastAsia="da-DK"/>
        </w:rPr>
      </w:pPr>
      <w:r>
        <w:rPr>
          <w:rFonts w:eastAsia="Verdana" w:cs="Verdana"/>
          <w:lang w:eastAsia="da-DK"/>
        </w:rPr>
        <w:t xml:space="preserve">MISTAT kort. </w:t>
      </w:r>
    </w:p>
    <w:p w14:paraId="379F0E1D" w14:textId="77777777" w:rsidR="00CD35B9" w:rsidRPr="00C00CC2" w:rsidRDefault="00CD35B9" w:rsidP="00C00CC2">
      <w:pPr>
        <w:spacing w:after="41" w:line="259" w:lineRule="auto"/>
        <w:ind w:left="1076"/>
        <w:rPr>
          <w:rFonts w:eastAsia="Verdana" w:cs="Verdana"/>
          <w:lang w:eastAsia="da-DK"/>
        </w:rPr>
      </w:pPr>
    </w:p>
    <w:p w14:paraId="379F0E1E" w14:textId="77777777" w:rsidR="00C00CC2" w:rsidRPr="00C00CC2" w:rsidRDefault="00C00CC2" w:rsidP="00C00CC2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8. SÆRLIGE FORHOLD </w:t>
      </w:r>
    </w:p>
    <w:p w14:paraId="379F0E1F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Tabletterne må ikke knuses eller tygges. </w:t>
      </w:r>
    </w:p>
    <w:p w14:paraId="379F0E20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CWMP bør administreres samtidig med anden førstehjælp, fx forbinding  </w:t>
      </w:r>
    </w:p>
    <w:p w14:paraId="379F0E21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>CWMP er ikke en erstatning for kirurgisk behandling eller medicinsk opfølgning.</w:t>
      </w:r>
    </w:p>
    <w:p w14:paraId="379F0E22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 w:rsidRPr="00C00CC2">
        <w:rPr>
          <w:rFonts w:eastAsia="Verdana" w:cs="Verdana"/>
          <w:lang w:eastAsia="da-DK"/>
        </w:rPr>
        <w:t>Under træning og øvelse anvendes tabletter</w:t>
      </w:r>
      <w:r w:rsidR="008346D1">
        <w:rPr>
          <w:rFonts w:eastAsia="Verdana" w:cs="Verdana"/>
          <w:lang w:eastAsia="da-DK"/>
        </w:rPr>
        <w:t xml:space="preserve">, </w:t>
      </w:r>
      <w:r w:rsidRPr="00C00CC2">
        <w:rPr>
          <w:rFonts w:eastAsia="Verdana" w:cs="Verdana"/>
          <w:lang w:eastAsia="da-DK"/>
        </w:rPr>
        <w:t xml:space="preserve">som ikke indeholder aktive stoffer. </w:t>
      </w:r>
    </w:p>
    <w:p w14:paraId="379F0E23" w14:textId="77777777" w:rsid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FF0000"/>
          <w:lang w:eastAsia="da-DK"/>
        </w:rPr>
      </w:pPr>
      <w:r w:rsidRPr="00C00CC2">
        <w:rPr>
          <w:rFonts w:eastAsia="Verdana" w:cs="Verdana"/>
          <w:lang w:eastAsia="da-DK"/>
        </w:rPr>
        <w:t>•</w:t>
      </w:r>
      <w:r w:rsidRPr="00C00CC2">
        <w:rPr>
          <w:rFonts w:eastAsia="Verdana" w:cs="Verdana"/>
          <w:lang w:eastAsia="da-DK"/>
        </w:rPr>
        <w:tab/>
      </w:r>
      <w:r w:rsidR="0041548D">
        <w:rPr>
          <w:rFonts w:eastAsia="Verdana" w:cs="Verdana"/>
          <w:lang w:eastAsia="da-DK"/>
        </w:rPr>
        <w:t>QR</w:t>
      </w:r>
      <w:r w:rsidR="007617A1">
        <w:rPr>
          <w:rFonts w:eastAsia="Verdana" w:cs="Verdana"/>
          <w:lang w:eastAsia="da-DK"/>
        </w:rPr>
        <w:t>-</w:t>
      </w:r>
      <w:r w:rsidR="0041548D">
        <w:rPr>
          <w:rFonts w:eastAsia="Verdana" w:cs="Verdana"/>
          <w:lang w:eastAsia="da-DK"/>
        </w:rPr>
        <w:t xml:space="preserve">kode i læringsmaterialet henviser til den nyeste udgave af dette dokument og til den seneste udgave af instruktionsvideo. </w:t>
      </w:r>
      <w:r w:rsidRPr="00C00CC2">
        <w:rPr>
          <w:rFonts w:eastAsia="Verdana" w:cs="Verdana"/>
          <w:color w:val="FF0000"/>
          <w:lang w:eastAsia="da-DK"/>
        </w:rPr>
        <w:t xml:space="preserve">  </w:t>
      </w:r>
    </w:p>
    <w:p w14:paraId="379F0E24" w14:textId="77777777" w:rsidR="001D347E" w:rsidRPr="00723DE3" w:rsidRDefault="001D347E" w:rsidP="00B019D0">
      <w:pPr>
        <w:spacing w:after="4" w:line="250" w:lineRule="auto"/>
        <w:ind w:right="837"/>
        <w:rPr>
          <w:rFonts w:eastAsia="Verdana" w:cs="Verdana"/>
          <w:color w:val="000000"/>
          <w:lang w:eastAsia="da-DK"/>
        </w:rPr>
      </w:pPr>
    </w:p>
    <w:p w14:paraId="379F0E25" w14:textId="77777777" w:rsidR="00C00CC2" w:rsidRPr="006137E9" w:rsidRDefault="001D347E" w:rsidP="00C00CC2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val="en-US" w:eastAsia="da-DK"/>
        </w:rPr>
      </w:pPr>
      <w:r w:rsidRPr="006137E9">
        <w:rPr>
          <w:rFonts w:eastAsia="Verdana" w:cs="Verdana"/>
          <w:b/>
          <w:color w:val="000000"/>
          <w:lang w:val="en-US" w:eastAsia="da-DK"/>
        </w:rPr>
        <w:t>10</w:t>
      </w:r>
      <w:r w:rsidR="00C00CC2" w:rsidRPr="006137E9">
        <w:rPr>
          <w:rFonts w:eastAsia="Verdana" w:cs="Verdana"/>
          <w:b/>
          <w:color w:val="000000"/>
          <w:lang w:val="en-US" w:eastAsia="da-DK"/>
        </w:rPr>
        <w:t xml:space="preserve">. KILDER </w:t>
      </w:r>
    </w:p>
    <w:p w14:paraId="379F0E26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6137E9">
        <w:rPr>
          <w:rFonts w:eastAsia="Verdana" w:cs="Verdana"/>
          <w:color w:val="000000"/>
          <w:lang w:val="en-US" w:eastAsia="da-DK"/>
        </w:rPr>
        <w:t>•</w:t>
      </w:r>
      <w:r w:rsidRPr="006137E9">
        <w:rPr>
          <w:rFonts w:eastAsia="Verdana" w:cs="Verdana"/>
          <w:color w:val="000000"/>
          <w:lang w:val="en-US" w:eastAsia="da-DK"/>
        </w:rPr>
        <w:tab/>
        <w:t xml:space="preserve">Committee on Tactical Combat Casualty Care (CoTCCC). </w:t>
      </w:r>
      <w:r w:rsidRPr="00C00CC2">
        <w:rPr>
          <w:rFonts w:eastAsia="Verdana" w:cs="Verdana"/>
          <w:color w:val="000000"/>
          <w:lang w:val="en-US" w:eastAsia="da-DK"/>
        </w:rPr>
        <w:t xml:space="preserve">TCCC Guidelines. Senest opdateret 2024.  </w:t>
      </w:r>
    </w:p>
    <w:p w14:paraId="379F0E27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C00CC2">
        <w:rPr>
          <w:rFonts w:eastAsia="Verdana" w:cs="Verdana"/>
          <w:color w:val="000000"/>
          <w:lang w:val="en-US" w:eastAsia="da-DK"/>
        </w:rPr>
        <w:t>•</w:t>
      </w:r>
      <w:r w:rsidRPr="00C00CC2">
        <w:rPr>
          <w:rFonts w:eastAsia="Verdana" w:cs="Verdana"/>
          <w:color w:val="000000"/>
          <w:lang w:val="en-US" w:eastAsia="da-DK"/>
        </w:rPr>
        <w:tab/>
        <w:t xml:space="preserve">Joint Trauma System (JTS). Clinical Practice Guideline: Pain, Anxiety and Delirium, 26 Apr 2021 </w:t>
      </w:r>
    </w:p>
    <w:p w14:paraId="379F0E28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C00CC2">
        <w:rPr>
          <w:rFonts w:eastAsia="Verdana" w:cs="Verdana"/>
          <w:color w:val="000000"/>
          <w:lang w:val="en-US" w:eastAsia="da-DK"/>
        </w:rPr>
        <w:t>•</w:t>
      </w:r>
      <w:r w:rsidRPr="00C00CC2">
        <w:rPr>
          <w:rFonts w:eastAsia="Verdana" w:cs="Verdana"/>
          <w:color w:val="000000"/>
          <w:lang w:val="en-US" w:eastAsia="da-DK"/>
        </w:rPr>
        <w:tab/>
        <w:t xml:space="preserve">Joint Trauma System (JTS). Clinical Practice Guideline: Prolonged Casualty Care Guidelines 2021. </w:t>
      </w:r>
    </w:p>
    <w:p w14:paraId="379F0E29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Medicin.dk. Lægemiddelinformation. Tilgængelig via: https://www.medicin.dk </w:t>
      </w:r>
    </w:p>
    <w:p w14:paraId="379F0E2A" w14:textId="77777777" w:rsidR="00C00CC2" w:rsidRPr="00C00CC2" w:rsidRDefault="00C00CC2" w:rsidP="00145380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val="en-US" w:eastAsia="da-DK"/>
        </w:rPr>
        <w:lastRenderedPageBreak/>
        <w:t>•</w:t>
      </w:r>
      <w:r w:rsidRPr="00C00CC2">
        <w:rPr>
          <w:rFonts w:eastAsia="Verdana" w:cs="Verdana"/>
          <w:color w:val="000000"/>
          <w:lang w:val="en-US" w:eastAsia="da-DK"/>
        </w:rPr>
        <w:tab/>
        <w:t xml:space="preserve">Drugs.com. Consumer Drug Information. </w:t>
      </w:r>
      <w:r w:rsidRPr="00C00CC2">
        <w:rPr>
          <w:rFonts w:eastAsia="Verdana" w:cs="Verdana"/>
          <w:color w:val="000000"/>
          <w:lang w:eastAsia="da-DK"/>
        </w:rPr>
        <w:t xml:space="preserve">Tilgængelig via: https://www.drugs.com </w:t>
      </w:r>
    </w:p>
    <w:sectPr w:rsidR="00C00CC2" w:rsidRPr="00C00CC2" w:rsidSect="00D66D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0E2D" w14:textId="77777777" w:rsidR="00D66D1F" w:rsidRDefault="00D66D1F" w:rsidP="00D66D1F">
      <w:pPr>
        <w:spacing w:line="240" w:lineRule="auto"/>
      </w:pPr>
      <w:r>
        <w:separator/>
      </w:r>
    </w:p>
  </w:endnote>
  <w:endnote w:type="continuationSeparator" w:id="0">
    <w:p w14:paraId="379F0E2E" w14:textId="77777777" w:rsidR="00D66D1F" w:rsidRDefault="00D66D1F" w:rsidP="00D66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476D" w14:textId="77777777" w:rsidR="0022225F" w:rsidRDefault="0022225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3B90" w14:textId="7369500C" w:rsidR="0022225F" w:rsidRDefault="0022225F" w:rsidP="00F0471C">
    <w:pPr>
      <w:pStyle w:val="Sidefod"/>
      <w:pPrChange w:id="0" w:author="FSK-U-MMU03 Keren, Mathias Plougmann" w:date="2025-12-10T10:32:00Z">
        <w:pPr>
          <w:pStyle w:val="Sidefod"/>
        </w:pPr>
      </w:pPrChange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FE76" w14:textId="330C2000" w:rsidR="00646E62" w:rsidRDefault="00646E62" w:rsidP="00F0471C">
    <w:pPr>
      <w:pStyle w:val="Sidefod"/>
      <w:jc w:val="right"/>
    </w:pPr>
  </w:p>
  <w:p w14:paraId="379F0E39" w14:textId="4B5DE0C0" w:rsidR="00D66D1F" w:rsidRDefault="00F0471C">
    <w:pPr>
      <w:pStyle w:val="Sidefod"/>
      <w:jc w:val="right"/>
    </w:pPr>
    <w:sdt>
      <w:sdtPr>
        <w:id w:val="69011604"/>
        <w:docPartObj>
          <w:docPartGallery w:val="Page Numbers (Bottom of Page)"/>
          <w:docPartUnique/>
        </w:docPartObj>
      </w:sdtPr>
      <w:sdtEndPr/>
      <w:sdtContent>
        <w:r w:rsidR="00D66D1F">
          <w:fldChar w:fldCharType="begin"/>
        </w:r>
        <w:r w:rsidR="00D66D1F">
          <w:instrText>PAGE   \* MERGEFORMAT</w:instrText>
        </w:r>
        <w:r w:rsidR="00D66D1F">
          <w:fldChar w:fldCharType="separate"/>
        </w:r>
        <w:r w:rsidR="00DA6F5E">
          <w:rPr>
            <w:noProof/>
          </w:rPr>
          <w:t>1</w:t>
        </w:r>
        <w:r w:rsidR="00D66D1F">
          <w:fldChar w:fldCharType="end"/>
        </w:r>
      </w:sdtContent>
    </w:sdt>
  </w:p>
  <w:p w14:paraId="379F0E3A" w14:textId="77777777" w:rsidR="00D66D1F" w:rsidRDefault="00D66D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0E2B" w14:textId="77777777" w:rsidR="00D66D1F" w:rsidRDefault="00D66D1F" w:rsidP="00D66D1F">
      <w:pPr>
        <w:spacing w:line="240" w:lineRule="auto"/>
      </w:pPr>
      <w:r>
        <w:separator/>
      </w:r>
    </w:p>
  </w:footnote>
  <w:footnote w:type="continuationSeparator" w:id="0">
    <w:p w14:paraId="379F0E2C" w14:textId="77777777" w:rsidR="00D66D1F" w:rsidRDefault="00D66D1F" w:rsidP="00D66D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4B0E" w14:textId="77777777" w:rsidR="0022225F" w:rsidRDefault="0022225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1DA8" w14:textId="5A88002B" w:rsidR="0022225F" w:rsidRDefault="0022225F" w:rsidP="00F0471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AD55" w14:textId="507E088E" w:rsidR="00646E62" w:rsidRDefault="00646E62" w:rsidP="00F0471C">
    <w:pPr>
      <w:rPr>
        <w:sz w:val="16"/>
        <w:szCs w:val="16"/>
      </w:rPr>
    </w:pPr>
  </w:p>
  <w:p w14:paraId="379F0E33" w14:textId="2A646656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 xml:space="preserve">Udarbejdet af OLG Frank Østergaard Hansen </w:t>
    </w:r>
  </w:p>
  <w:p w14:paraId="379F0E34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Godkendt af GLG Susanne Bach Lausten den XX.XX.2025</w:t>
    </w:r>
  </w:p>
  <w:p w14:paraId="379F0E35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Version X.X gældende fra XX.XX.2025</w:t>
    </w:r>
  </w:p>
  <w:p w14:paraId="379F0E36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Ajourføres senest den XX.XX.2027</w:t>
    </w:r>
  </w:p>
  <w:p w14:paraId="379F0E37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Gældende for ASM, værnsfælles</w:t>
    </w:r>
  </w:p>
  <w:p w14:paraId="379F0E38" w14:textId="77777777" w:rsidR="00D66D1F" w:rsidRDefault="00D66D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6D87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4641CEB"/>
    <w:multiLevelType w:val="hybridMultilevel"/>
    <w:tmpl w:val="69CAF0E4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 w15:restartNumberingAfterBreak="0">
    <w:nsid w:val="2DBB183B"/>
    <w:multiLevelType w:val="hybridMultilevel"/>
    <w:tmpl w:val="65FAC244"/>
    <w:lvl w:ilvl="0" w:tplc="CDF6DB52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0962829"/>
    <w:multiLevelType w:val="hybridMultilevel"/>
    <w:tmpl w:val="93E89AB8"/>
    <w:lvl w:ilvl="0" w:tplc="3176EAE6">
      <w:start w:val="1"/>
      <w:numFmt w:val="decimal"/>
      <w:lvlText w:val="%1."/>
      <w:lvlJc w:val="left"/>
      <w:pPr>
        <w:ind w:left="1796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0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9B4887"/>
    <w:multiLevelType w:val="hybridMultilevel"/>
    <w:tmpl w:val="6E48215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2" w15:restartNumberingAfterBreak="0">
    <w:nsid w:val="396107FD"/>
    <w:multiLevelType w:val="hybridMultilevel"/>
    <w:tmpl w:val="A1F6EE5A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4" w15:restartNumberingAfterBreak="0">
    <w:nsid w:val="45243AA1"/>
    <w:multiLevelType w:val="hybridMultilevel"/>
    <w:tmpl w:val="D452084A"/>
    <w:lvl w:ilvl="0" w:tplc="0406000F">
      <w:start w:val="1"/>
      <w:numFmt w:val="decimal"/>
      <w:lvlText w:val="%1."/>
      <w:lvlJc w:val="left"/>
      <w:pPr>
        <w:ind w:left="1796" w:hanging="360"/>
      </w:p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5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7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8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9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0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1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3" w15:restartNumberingAfterBreak="0">
    <w:nsid w:val="6E352C56"/>
    <w:multiLevelType w:val="hybridMultilevel"/>
    <w:tmpl w:val="FE86022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950EB212">
      <w:numFmt w:val="bullet"/>
      <w:lvlText w:val="•"/>
      <w:lvlJc w:val="left"/>
      <w:pPr>
        <w:ind w:left="2516" w:hanging="360"/>
      </w:pPr>
      <w:rPr>
        <w:rFonts w:ascii="Verdana" w:eastAsia="Verdana" w:hAnsi="Verdana" w:cs="Verdana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1934894063">
    <w:abstractNumId w:val="7"/>
  </w:num>
  <w:num w:numId="2" w16cid:durableId="1800225778">
    <w:abstractNumId w:val="0"/>
  </w:num>
  <w:num w:numId="3" w16cid:durableId="1645231747">
    <w:abstractNumId w:val="16"/>
  </w:num>
  <w:num w:numId="4" w16cid:durableId="205307370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1048652402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1094013335">
    <w:abstractNumId w:val="16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986859798">
    <w:abstractNumId w:val="18"/>
  </w:num>
  <w:num w:numId="8" w16cid:durableId="1927111984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1507401886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91555879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1509979978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120575197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948009192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72850281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468478316">
    <w:abstractNumId w:val="1"/>
  </w:num>
  <w:num w:numId="16" w16cid:durableId="1103692026">
    <w:abstractNumId w:val="17"/>
  </w:num>
  <w:num w:numId="17" w16cid:durableId="203450113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010048">
    <w:abstractNumId w:val="6"/>
  </w:num>
  <w:num w:numId="19" w16cid:durableId="302080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8573638">
    <w:abstractNumId w:val="10"/>
  </w:num>
  <w:num w:numId="21" w16cid:durableId="115295532">
    <w:abstractNumId w:val="15"/>
  </w:num>
  <w:num w:numId="22" w16cid:durableId="1899513306">
    <w:abstractNumId w:val="13"/>
  </w:num>
  <w:num w:numId="23" w16cid:durableId="1089423234">
    <w:abstractNumId w:val="5"/>
  </w:num>
  <w:num w:numId="24" w16cid:durableId="907690863">
    <w:abstractNumId w:val="19"/>
  </w:num>
  <w:num w:numId="25" w16cid:durableId="1972513721">
    <w:abstractNumId w:val="22"/>
  </w:num>
  <w:num w:numId="26" w16cid:durableId="1586308053">
    <w:abstractNumId w:val="2"/>
  </w:num>
  <w:num w:numId="27" w16cid:durableId="1437403554">
    <w:abstractNumId w:val="20"/>
  </w:num>
  <w:num w:numId="28" w16cid:durableId="444882878">
    <w:abstractNumId w:val="4"/>
  </w:num>
  <w:num w:numId="29" w16cid:durableId="2101873309">
    <w:abstractNumId w:val="21"/>
  </w:num>
  <w:num w:numId="30" w16cid:durableId="14618029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6639520">
    <w:abstractNumId w:val="8"/>
  </w:num>
  <w:num w:numId="32" w16cid:durableId="1871144218">
    <w:abstractNumId w:val="11"/>
  </w:num>
  <w:num w:numId="33" w16cid:durableId="740497">
    <w:abstractNumId w:val="14"/>
  </w:num>
  <w:num w:numId="34" w16cid:durableId="848065376">
    <w:abstractNumId w:val="12"/>
  </w:num>
  <w:num w:numId="35" w16cid:durableId="29577259">
    <w:abstractNumId w:val="3"/>
  </w:num>
  <w:num w:numId="36" w16cid:durableId="1472938923">
    <w:abstractNumId w:val="9"/>
  </w:num>
  <w:num w:numId="37" w16cid:durableId="176183455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SK-U-MMU03 Keren, Mathias Plougmann">
    <w15:presenceInfo w15:providerId="AD" w15:userId="S-1-5-21-3999547710-2360009537-3139494688-1473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1F"/>
    <w:rsid w:val="00024EC3"/>
    <w:rsid w:val="000360E7"/>
    <w:rsid w:val="000407AB"/>
    <w:rsid w:val="00041461"/>
    <w:rsid w:val="0004187B"/>
    <w:rsid w:val="000556FC"/>
    <w:rsid w:val="00064331"/>
    <w:rsid w:val="00093153"/>
    <w:rsid w:val="00095A32"/>
    <w:rsid w:val="00097B53"/>
    <w:rsid w:val="000A056F"/>
    <w:rsid w:val="000B03D7"/>
    <w:rsid w:val="000B5FA6"/>
    <w:rsid w:val="000C05EB"/>
    <w:rsid w:val="000C1FA2"/>
    <w:rsid w:val="000D246C"/>
    <w:rsid w:val="000E192F"/>
    <w:rsid w:val="000E34E6"/>
    <w:rsid w:val="000F30A9"/>
    <w:rsid w:val="000F7DDD"/>
    <w:rsid w:val="00103DC7"/>
    <w:rsid w:val="00112745"/>
    <w:rsid w:val="00115108"/>
    <w:rsid w:val="0011525E"/>
    <w:rsid w:val="0011598C"/>
    <w:rsid w:val="0011620C"/>
    <w:rsid w:val="00132B15"/>
    <w:rsid w:val="00141153"/>
    <w:rsid w:val="00144CF2"/>
    <w:rsid w:val="00145380"/>
    <w:rsid w:val="00150699"/>
    <w:rsid w:val="00162130"/>
    <w:rsid w:val="00166A2F"/>
    <w:rsid w:val="001737B3"/>
    <w:rsid w:val="00180223"/>
    <w:rsid w:val="00190A9B"/>
    <w:rsid w:val="00192668"/>
    <w:rsid w:val="0019271E"/>
    <w:rsid w:val="00194983"/>
    <w:rsid w:val="00194E3D"/>
    <w:rsid w:val="001966A7"/>
    <w:rsid w:val="001A0AB1"/>
    <w:rsid w:val="001A13AB"/>
    <w:rsid w:val="001A4ACC"/>
    <w:rsid w:val="001B2CA0"/>
    <w:rsid w:val="001B44F1"/>
    <w:rsid w:val="001D347E"/>
    <w:rsid w:val="001F38C6"/>
    <w:rsid w:val="001F5725"/>
    <w:rsid w:val="002020F0"/>
    <w:rsid w:val="00202EAF"/>
    <w:rsid w:val="0021610E"/>
    <w:rsid w:val="0022225F"/>
    <w:rsid w:val="00232EC1"/>
    <w:rsid w:val="00242F6C"/>
    <w:rsid w:val="00244218"/>
    <w:rsid w:val="002506EB"/>
    <w:rsid w:val="00265CF4"/>
    <w:rsid w:val="00266C8C"/>
    <w:rsid w:val="00270AA2"/>
    <w:rsid w:val="00270B70"/>
    <w:rsid w:val="002711EB"/>
    <w:rsid w:val="002727D4"/>
    <w:rsid w:val="00272C0B"/>
    <w:rsid w:val="00274339"/>
    <w:rsid w:val="00292B42"/>
    <w:rsid w:val="002A503E"/>
    <w:rsid w:val="002A663E"/>
    <w:rsid w:val="002B00B0"/>
    <w:rsid w:val="002B2876"/>
    <w:rsid w:val="002B3ABA"/>
    <w:rsid w:val="002D383A"/>
    <w:rsid w:val="002E06B0"/>
    <w:rsid w:val="002E081B"/>
    <w:rsid w:val="002E4281"/>
    <w:rsid w:val="002E5535"/>
    <w:rsid w:val="002E77E5"/>
    <w:rsid w:val="002F2E44"/>
    <w:rsid w:val="002F4F47"/>
    <w:rsid w:val="002F7719"/>
    <w:rsid w:val="00301219"/>
    <w:rsid w:val="00304952"/>
    <w:rsid w:val="003104ED"/>
    <w:rsid w:val="00313400"/>
    <w:rsid w:val="0031628D"/>
    <w:rsid w:val="00321F57"/>
    <w:rsid w:val="00327E9C"/>
    <w:rsid w:val="00330A68"/>
    <w:rsid w:val="00334737"/>
    <w:rsid w:val="003419BA"/>
    <w:rsid w:val="003439DC"/>
    <w:rsid w:val="0034501F"/>
    <w:rsid w:val="003555D8"/>
    <w:rsid w:val="003611EA"/>
    <w:rsid w:val="0036651F"/>
    <w:rsid w:val="0037027C"/>
    <w:rsid w:val="003711AE"/>
    <w:rsid w:val="003766D4"/>
    <w:rsid w:val="003825F4"/>
    <w:rsid w:val="003877C5"/>
    <w:rsid w:val="00391D58"/>
    <w:rsid w:val="00393C27"/>
    <w:rsid w:val="00393E99"/>
    <w:rsid w:val="00396210"/>
    <w:rsid w:val="003A129D"/>
    <w:rsid w:val="003A2C39"/>
    <w:rsid w:val="003A3548"/>
    <w:rsid w:val="003A74D0"/>
    <w:rsid w:val="003A7758"/>
    <w:rsid w:val="003B5D6C"/>
    <w:rsid w:val="003C32DE"/>
    <w:rsid w:val="003C40FF"/>
    <w:rsid w:val="003C5987"/>
    <w:rsid w:val="003C674A"/>
    <w:rsid w:val="003C7C73"/>
    <w:rsid w:val="003D1E7A"/>
    <w:rsid w:val="003D2377"/>
    <w:rsid w:val="003E11D2"/>
    <w:rsid w:val="003E1645"/>
    <w:rsid w:val="003E573F"/>
    <w:rsid w:val="0041548D"/>
    <w:rsid w:val="00430376"/>
    <w:rsid w:val="004432B3"/>
    <w:rsid w:val="00446ED5"/>
    <w:rsid w:val="00455766"/>
    <w:rsid w:val="004656C9"/>
    <w:rsid w:val="004660CA"/>
    <w:rsid w:val="00467B75"/>
    <w:rsid w:val="00471390"/>
    <w:rsid w:val="00473CFB"/>
    <w:rsid w:val="00480A97"/>
    <w:rsid w:val="00486690"/>
    <w:rsid w:val="00497402"/>
    <w:rsid w:val="004B19A8"/>
    <w:rsid w:val="004B238B"/>
    <w:rsid w:val="004B509F"/>
    <w:rsid w:val="004D732E"/>
    <w:rsid w:val="004E3A94"/>
    <w:rsid w:val="004E5A2F"/>
    <w:rsid w:val="004E5D7D"/>
    <w:rsid w:val="004F23A4"/>
    <w:rsid w:val="004F37D1"/>
    <w:rsid w:val="00505B20"/>
    <w:rsid w:val="00511FEB"/>
    <w:rsid w:val="00526B5D"/>
    <w:rsid w:val="005337A6"/>
    <w:rsid w:val="00533B47"/>
    <w:rsid w:val="005364FA"/>
    <w:rsid w:val="00541FFD"/>
    <w:rsid w:val="00544086"/>
    <w:rsid w:val="00550978"/>
    <w:rsid w:val="005540D6"/>
    <w:rsid w:val="00564923"/>
    <w:rsid w:val="00564940"/>
    <w:rsid w:val="005663C8"/>
    <w:rsid w:val="005A048F"/>
    <w:rsid w:val="005A2782"/>
    <w:rsid w:val="005B2D63"/>
    <w:rsid w:val="005B3EFB"/>
    <w:rsid w:val="005C5341"/>
    <w:rsid w:val="005C5EBB"/>
    <w:rsid w:val="005C616A"/>
    <w:rsid w:val="005E2FF7"/>
    <w:rsid w:val="005F6B8F"/>
    <w:rsid w:val="005F6E1D"/>
    <w:rsid w:val="006035DF"/>
    <w:rsid w:val="00603C2E"/>
    <w:rsid w:val="006077F1"/>
    <w:rsid w:val="006137E9"/>
    <w:rsid w:val="00617BCA"/>
    <w:rsid w:val="00622AF3"/>
    <w:rsid w:val="00624174"/>
    <w:rsid w:val="00641335"/>
    <w:rsid w:val="00644028"/>
    <w:rsid w:val="00644D7F"/>
    <w:rsid w:val="0064525C"/>
    <w:rsid w:val="00645AC8"/>
    <w:rsid w:val="00646C20"/>
    <w:rsid w:val="00646E62"/>
    <w:rsid w:val="006566C2"/>
    <w:rsid w:val="00681E58"/>
    <w:rsid w:val="00692080"/>
    <w:rsid w:val="0069274E"/>
    <w:rsid w:val="006934F0"/>
    <w:rsid w:val="006943F9"/>
    <w:rsid w:val="006A51F1"/>
    <w:rsid w:val="006A6E67"/>
    <w:rsid w:val="006B08C2"/>
    <w:rsid w:val="006B2BB5"/>
    <w:rsid w:val="006B32B0"/>
    <w:rsid w:val="006B55CA"/>
    <w:rsid w:val="006B5FE2"/>
    <w:rsid w:val="006C5666"/>
    <w:rsid w:val="006C67DD"/>
    <w:rsid w:val="006D4152"/>
    <w:rsid w:val="006D65D6"/>
    <w:rsid w:val="006E6827"/>
    <w:rsid w:val="006F0C2C"/>
    <w:rsid w:val="006F7B60"/>
    <w:rsid w:val="0070494A"/>
    <w:rsid w:val="00712E0E"/>
    <w:rsid w:val="007158B0"/>
    <w:rsid w:val="00723DE3"/>
    <w:rsid w:val="00724189"/>
    <w:rsid w:val="007364CE"/>
    <w:rsid w:val="007478B3"/>
    <w:rsid w:val="007617A1"/>
    <w:rsid w:val="00763BAF"/>
    <w:rsid w:val="007658F7"/>
    <w:rsid w:val="00774D2D"/>
    <w:rsid w:val="0079207D"/>
    <w:rsid w:val="00795725"/>
    <w:rsid w:val="007A66CD"/>
    <w:rsid w:val="007B20C5"/>
    <w:rsid w:val="007B272C"/>
    <w:rsid w:val="007B7C50"/>
    <w:rsid w:val="007C6906"/>
    <w:rsid w:val="007C7385"/>
    <w:rsid w:val="007C7E6F"/>
    <w:rsid w:val="007D0DAC"/>
    <w:rsid w:val="007D20C6"/>
    <w:rsid w:val="007D29D7"/>
    <w:rsid w:val="007D4DE5"/>
    <w:rsid w:val="007E3493"/>
    <w:rsid w:val="00806C06"/>
    <w:rsid w:val="00807252"/>
    <w:rsid w:val="00811D32"/>
    <w:rsid w:val="00815018"/>
    <w:rsid w:val="00821B39"/>
    <w:rsid w:val="008343F2"/>
    <w:rsid w:val="008346D1"/>
    <w:rsid w:val="00840DA6"/>
    <w:rsid w:val="00842341"/>
    <w:rsid w:val="00850C18"/>
    <w:rsid w:val="00852FFF"/>
    <w:rsid w:val="00855D48"/>
    <w:rsid w:val="00863509"/>
    <w:rsid w:val="008646F2"/>
    <w:rsid w:val="00866E28"/>
    <w:rsid w:val="00871254"/>
    <w:rsid w:val="00876359"/>
    <w:rsid w:val="0088580A"/>
    <w:rsid w:val="00891BD6"/>
    <w:rsid w:val="00894808"/>
    <w:rsid w:val="00895D41"/>
    <w:rsid w:val="008A1F2B"/>
    <w:rsid w:val="008A3E44"/>
    <w:rsid w:val="008A67CE"/>
    <w:rsid w:val="008A6AB0"/>
    <w:rsid w:val="008B2FD6"/>
    <w:rsid w:val="008B5F8A"/>
    <w:rsid w:val="008B67A4"/>
    <w:rsid w:val="008B794A"/>
    <w:rsid w:val="008D1A7F"/>
    <w:rsid w:val="008D46E0"/>
    <w:rsid w:val="008D56B8"/>
    <w:rsid w:val="008E0BDE"/>
    <w:rsid w:val="008E63F8"/>
    <w:rsid w:val="008E6AB6"/>
    <w:rsid w:val="008F1198"/>
    <w:rsid w:val="00902168"/>
    <w:rsid w:val="00904536"/>
    <w:rsid w:val="0090471D"/>
    <w:rsid w:val="00905989"/>
    <w:rsid w:val="009226B5"/>
    <w:rsid w:val="00927F84"/>
    <w:rsid w:val="0093041B"/>
    <w:rsid w:val="00930E69"/>
    <w:rsid w:val="00932020"/>
    <w:rsid w:val="009349B4"/>
    <w:rsid w:val="00934B8F"/>
    <w:rsid w:val="009562F3"/>
    <w:rsid w:val="009631FC"/>
    <w:rsid w:val="009739F2"/>
    <w:rsid w:val="00981EAC"/>
    <w:rsid w:val="00987865"/>
    <w:rsid w:val="009915F2"/>
    <w:rsid w:val="00996B38"/>
    <w:rsid w:val="009A2256"/>
    <w:rsid w:val="009A42B6"/>
    <w:rsid w:val="009A5813"/>
    <w:rsid w:val="009B4E68"/>
    <w:rsid w:val="009C19DC"/>
    <w:rsid w:val="009C32D4"/>
    <w:rsid w:val="009C5AB8"/>
    <w:rsid w:val="009C6915"/>
    <w:rsid w:val="009C7879"/>
    <w:rsid w:val="009E0404"/>
    <w:rsid w:val="009E21D9"/>
    <w:rsid w:val="009E318B"/>
    <w:rsid w:val="009F5414"/>
    <w:rsid w:val="009F6FED"/>
    <w:rsid w:val="00A03139"/>
    <w:rsid w:val="00A126F6"/>
    <w:rsid w:val="00A261B8"/>
    <w:rsid w:val="00A30CA1"/>
    <w:rsid w:val="00A42854"/>
    <w:rsid w:val="00A43277"/>
    <w:rsid w:val="00A43751"/>
    <w:rsid w:val="00A476DF"/>
    <w:rsid w:val="00A66446"/>
    <w:rsid w:val="00A81A93"/>
    <w:rsid w:val="00A84D71"/>
    <w:rsid w:val="00A85871"/>
    <w:rsid w:val="00A8620F"/>
    <w:rsid w:val="00A93CD6"/>
    <w:rsid w:val="00A93E83"/>
    <w:rsid w:val="00AC1C0F"/>
    <w:rsid w:val="00AC4F26"/>
    <w:rsid w:val="00AD02B6"/>
    <w:rsid w:val="00AD03CC"/>
    <w:rsid w:val="00AD3087"/>
    <w:rsid w:val="00AD490D"/>
    <w:rsid w:val="00AD768E"/>
    <w:rsid w:val="00AE1144"/>
    <w:rsid w:val="00AE6FD6"/>
    <w:rsid w:val="00AF1272"/>
    <w:rsid w:val="00B00567"/>
    <w:rsid w:val="00B019D0"/>
    <w:rsid w:val="00B04AF2"/>
    <w:rsid w:val="00B11949"/>
    <w:rsid w:val="00B21E1E"/>
    <w:rsid w:val="00B232D4"/>
    <w:rsid w:val="00B26245"/>
    <w:rsid w:val="00B2668C"/>
    <w:rsid w:val="00B266C4"/>
    <w:rsid w:val="00B33E03"/>
    <w:rsid w:val="00B36A11"/>
    <w:rsid w:val="00B5306D"/>
    <w:rsid w:val="00B600F2"/>
    <w:rsid w:val="00B64428"/>
    <w:rsid w:val="00B66EA8"/>
    <w:rsid w:val="00B71CA5"/>
    <w:rsid w:val="00B71F6A"/>
    <w:rsid w:val="00B90CB7"/>
    <w:rsid w:val="00B95130"/>
    <w:rsid w:val="00B95133"/>
    <w:rsid w:val="00B95622"/>
    <w:rsid w:val="00BA4BEB"/>
    <w:rsid w:val="00BC21EC"/>
    <w:rsid w:val="00BE0268"/>
    <w:rsid w:val="00BF0FCF"/>
    <w:rsid w:val="00BF1953"/>
    <w:rsid w:val="00BF1A13"/>
    <w:rsid w:val="00BF202D"/>
    <w:rsid w:val="00BF33BC"/>
    <w:rsid w:val="00BF3A24"/>
    <w:rsid w:val="00BF7BD6"/>
    <w:rsid w:val="00BF7F25"/>
    <w:rsid w:val="00C00CC2"/>
    <w:rsid w:val="00C11ECB"/>
    <w:rsid w:val="00C237A0"/>
    <w:rsid w:val="00C24998"/>
    <w:rsid w:val="00C32984"/>
    <w:rsid w:val="00C32DB0"/>
    <w:rsid w:val="00C41CA4"/>
    <w:rsid w:val="00C439B9"/>
    <w:rsid w:val="00C45CA6"/>
    <w:rsid w:val="00C54B72"/>
    <w:rsid w:val="00C65A80"/>
    <w:rsid w:val="00C708D9"/>
    <w:rsid w:val="00C741BB"/>
    <w:rsid w:val="00C74FB8"/>
    <w:rsid w:val="00C77979"/>
    <w:rsid w:val="00C82A3F"/>
    <w:rsid w:val="00C85E50"/>
    <w:rsid w:val="00CA2ED8"/>
    <w:rsid w:val="00CA417E"/>
    <w:rsid w:val="00CB072B"/>
    <w:rsid w:val="00CB385A"/>
    <w:rsid w:val="00CB6B51"/>
    <w:rsid w:val="00CC1693"/>
    <w:rsid w:val="00CC57A3"/>
    <w:rsid w:val="00CC60AC"/>
    <w:rsid w:val="00CD35B9"/>
    <w:rsid w:val="00CE38F3"/>
    <w:rsid w:val="00CF05F5"/>
    <w:rsid w:val="00CF7F45"/>
    <w:rsid w:val="00D03C8A"/>
    <w:rsid w:val="00D11907"/>
    <w:rsid w:val="00D213E7"/>
    <w:rsid w:val="00D25C5A"/>
    <w:rsid w:val="00D40225"/>
    <w:rsid w:val="00D44023"/>
    <w:rsid w:val="00D45424"/>
    <w:rsid w:val="00D50976"/>
    <w:rsid w:val="00D5480D"/>
    <w:rsid w:val="00D62FCD"/>
    <w:rsid w:val="00D66D1F"/>
    <w:rsid w:val="00D7207A"/>
    <w:rsid w:val="00D84405"/>
    <w:rsid w:val="00D90C39"/>
    <w:rsid w:val="00D94207"/>
    <w:rsid w:val="00D9664A"/>
    <w:rsid w:val="00DA17E0"/>
    <w:rsid w:val="00DA30B5"/>
    <w:rsid w:val="00DA6F5E"/>
    <w:rsid w:val="00DC5249"/>
    <w:rsid w:val="00DD6A13"/>
    <w:rsid w:val="00DE2770"/>
    <w:rsid w:val="00DE6602"/>
    <w:rsid w:val="00DF3CD0"/>
    <w:rsid w:val="00DF7F94"/>
    <w:rsid w:val="00E06FA3"/>
    <w:rsid w:val="00E1325A"/>
    <w:rsid w:val="00E213F0"/>
    <w:rsid w:val="00E2190E"/>
    <w:rsid w:val="00E230C9"/>
    <w:rsid w:val="00E23417"/>
    <w:rsid w:val="00E32F11"/>
    <w:rsid w:val="00E34280"/>
    <w:rsid w:val="00E366DC"/>
    <w:rsid w:val="00E476F5"/>
    <w:rsid w:val="00E5538F"/>
    <w:rsid w:val="00E5781A"/>
    <w:rsid w:val="00E60B9F"/>
    <w:rsid w:val="00E641A7"/>
    <w:rsid w:val="00E65825"/>
    <w:rsid w:val="00E70374"/>
    <w:rsid w:val="00E72DEA"/>
    <w:rsid w:val="00E754EB"/>
    <w:rsid w:val="00E86FDF"/>
    <w:rsid w:val="00E935DD"/>
    <w:rsid w:val="00E969E5"/>
    <w:rsid w:val="00EA50BD"/>
    <w:rsid w:val="00EC24DB"/>
    <w:rsid w:val="00EC521B"/>
    <w:rsid w:val="00EC6462"/>
    <w:rsid w:val="00EE19D8"/>
    <w:rsid w:val="00EF095B"/>
    <w:rsid w:val="00EF271E"/>
    <w:rsid w:val="00F0471C"/>
    <w:rsid w:val="00F07922"/>
    <w:rsid w:val="00F12CFD"/>
    <w:rsid w:val="00F22F0B"/>
    <w:rsid w:val="00F34C53"/>
    <w:rsid w:val="00F36C93"/>
    <w:rsid w:val="00F62293"/>
    <w:rsid w:val="00F65DA2"/>
    <w:rsid w:val="00F67D1E"/>
    <w:rsid w:val="00F769DE"/>
    <w:rsid w:val="00F81342"/>
    <w:rsid w:val="00F86F1E"/>
    <w:rsid w:val="00F90A02"/>
    <w:rsid w:val="00F924E3"/>
    <w:rsid w:val="00F9695A"/>
    <w:rsid w:val="00F96ACB"/>
    <w:rsid w:val="00FA0C56"/>
    <w:rsid w:val="00FA2A5D"/>
    <w:rsid w:val="00FA691E"/>
    <w:rsid w:val="00FC2A4C"/>
    <w:rsid w:val="00FD6232"/>
    <w:rsid w:val="00FD6ED0"/>
    <w:rsid w:val="00FF1429"/>
    <w:rsid w:val="00FF366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0DDF"/>
  <w15:chartTrackingRefBased/>
  <w15:docId w15:val="{4E745286-17AD-4746-B495-DAA4C4AB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D1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66D1F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66D1F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66D1F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66D1F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66D1F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66D1F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66D1F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66D1F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66D1F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D66D1F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D66D1F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9"/>
    <w:rsid w:val="00D66D1F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D66D1F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D66D1F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D66D1F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D66D1F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D66D1F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D66D1F"/>
  </w:style>
  <w:style w:type="paragraph" w:customStyle="1" w:styleId="Template-2">
    <w:name w:val="Template - 2"/>
    <w:basedOn w:val="Template"/>
    <w:uiPriority w:val="4"/>
    <w:semiHidden/>
    <w:rsid w:val="00D66D1F"/>
  </w:style>
  <w:style w:type="paragraph" w:customStyle="1" w:styleId="Template-3">
    <w:name w:val="Template - 3"/>
    <w:basedOn w:val="Template"/>
    <w:uiPriority w:val="4"/>
    <w:semiHidden/>
    <w:rsid w:val="00D66D1F"/>
  </w:style>
  <w:style w:type="paragraph" w:customStyle="1" w:styleId="LogoNavn">
    <w:name w:val="LogoNavn"/>
    <w:basedOn w:val="Template"/>
    <w:uiPriority w:val="4"/>
    <w:semiHidden/>
    <w:rsid w:val="00D66D1F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D66D1F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D66D1F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D66D1F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D66D1F"/>
  </w:style>
  <w:style w:type="paragraph" w:customStyle="1" w:styleId="Adresse-2">
    <w:name w:val="Adresse - 2"/>
    <w:basedOn w:val="Adresse"/>
    <w:uiPriority w:val="4"/>
    <w:semiHidden/>
    <w:rsid w:val="00D66D1F"/>
  </w:style>
  <w:style w:type="paragraph" w:customStyle="1" w:styleId="Adresse-3">
    <w:name w:val="Adresse - 3"/>
    <w:basedOn w:val="Adresse"/>
    <w:uiPriority w:val="4"/>
    <w:semiHidden/>
    <w:rsid w:val="00D66D1F"/>
  </w:style>
  <w:style w:type="paragraph" w:customStyle="1" w:styleId="Ledetekst">
    <w:name w:val="Ledetekst"/>
    <w:basedOn w:val="Template"/>
    <w:uiPriority w:val="4"/>
    <w:semiHidden/>
    <w:rsid w:val="00D66D1F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D66D1F"/>
  </w:style>
  <w:style w:type="paragraph" w:customStyle="1" w:styleId="Ledetekst-2">
    <w:name w:val="Ledetekst - 2"/>
    <w:basedOn w:val="Ledetekst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D66D1F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D66D1F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D66D1F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D66D1F"/>
  </w:style>
  <w:style w:type="paragraph" w:customStyle="1" w:styleId="LedetekstBody-3">
    <w:name w:val="Ledetekst Body - 3"/>
    <w:basedOn w:val="LedetekstBody"/>
    <w:uiPriority w:val="4"/>
    <w:semiHidden/>
    <w:rsid w:val="00D66D1F"/>
  </w:style>
  <w:style w:type="paragraph" w:customStyle="1" w:styleId="Klassifikation">
    <w:name w:val="Klassifikation"/>
    <w:basedOn w:val="Template"/>
    <w:uiPriority w:val="4"/>
    <w:semiHidden/>
    <w:rsid w:val="00D66D1F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D66D1F"/>
  </w:style>
  <w:style w:type="paragraph" w:customStyle="1" w:styleId="Klassifikation-2">
    <w:name w:val="Klassifikation - 2"/>
    <w:basedOn w:val="Klassifikation"/>
    <w:uiPriority w:val="4"/>
    <w:rsid w:val="00D66D1F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D66D1F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D66D1F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D66D1F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D66D1F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D66D1F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D66D1F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D66D1F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D66D1F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D66D1F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D66D1F"/>
    <w:rPr>
      <w:i/>
      <w:iCs/>
    </w:rPr>
  </w:style>
  <w:style w:type="character" w:customStyle="1" w:styleId="CitatTegn">
    <w:name w:val="Citat Tegn"/>
    <w:link w:val="Citat"/>
    <w:uiPriority w:val="3"/>
    <w:rsid w:val="00D66D1F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D66D1F"/>
  </w:style>
  <w:style w:type="character" w:customStyle="1" w:styleId="BrdtekstTegn">
    <w:name w:val="Brødtekst Tegn"/>
    <w:link w:val="Brdtekst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D66D1F"/>
  </w:style>
  <w:style w:type="paragraph" w:styleId="Brdtekst3">
    <w:name w:val="Body Text 3"/>
    <w:basedOn w:val="Normal"/>
    <w:link w:val="Brdtekst3Tegn"/>
    <w:uiPriority w:val="2"/>
    <w:semiHidden/>
    <w:rsid w:val="00D66D1F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D66D1F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D66D1F"/>
  </w:style>
  <w:style w:type="character" w:customStyle="1" w:styleId="Brdtekst2Tegn">
    <w:name w:val="Brødtekst 2 Tegn"/>
    <w:link w:val="Brdtekst2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D66D1F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D66D1F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D66D1F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D66D1F"/>
  </w:style>
  <w:style w:type="paragraph" w:customStyle="1" w:styleId="Salutation2">
    <w:name w:val="Salutation 2"/>
    <w:basedOn w:val="Starthilsen"/>
    <w:uiPriority w:val="2"/>
    <w:semiHidden/>
    <w:qFormat/>
    <w:rsid w:val="00D66D1F"/>
  </w:style>
  <w:style w:type="paragraph" w:styleId="Sidehoved">
    <w:name w:val="header"/>
    <w:basedOn w:val="Normal"/>
    <w:link w:val="Sidehove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D66D1F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D66D1F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D66D1F"/>
  </w:style>
  <w:style w:type="paragraph" w:customStyle="1" w:styleId="Note">
    <w:name w:val="Note"/>
    <w:basedOn w:val="Normal"/>
    <w:uiPriority w:val="2"/>
    <w:semiHidden/>
    <w:rsid w:val="00D66D1F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66D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66D1F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D66D1F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6D1F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D66D1F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D66D1F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D66D1F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D66D1F"/>
  </w:style>
  <w:style w:type="paragraph" w:styleId="Indholdsfortegnelse1">
    <w:name w:val="toc 1"/>
    <w:basedOn w:val="Normal"/>
    <w:next w:val="Normal"/>
    <w:uiPriority w:val="5"/>
    <w:semiHidden/>
    <w:rsid w:val="00D66D1F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66D1F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D66D1F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D66D1F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D66D1F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D66D1F"/>
    <w:rPr>
      <w:color w:val="FF0000"/>
    </w:rPr>
  </w:style>
  <w:style w:type="character" w:customStyle="1" w:styleId="MacrobuttonBracket">
    <w:name w:val="MacrobuttonBracket"/>
    <w:uiPriority w:val="3"/>
    <w:semiHidden/>
    <w:rsid w:val="00D66D1F"/>
    <w:rPr>
      <w:color w:val="auto"/>
    </w:rPr>
  </w:style>
  <w:style w:type="paragraph" w:customStyle="1" w:styleId="2">
    <w:name w:val="2"/>
    <w:basedOn w:val="Normal"/>
    <w:uiPriority w:val="3"/>
    <w:semiHidden/>
    <w:rsid w:val="00D66D1F"/>
  </w:style>
  <w:style w:type="paragraph" w:customStyle="1" w:styleId="kolofon">
    <w:name w:val="kolofon"/>
    <w:basedOn w:val="Normal"/>
    <w:qFormat/>
    <w:rsid w:val="00D66D1F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D66D1F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D66D1F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D66D1F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D66D1F"/>
    <w:rPr>
      <w:color w:val="auto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6D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23DE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23DE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3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3DE3"/>
    <w:rPr>
      <w:rFonts w:ascii="Verdana" w:eastAsia="Calibri" w:hAnsi="Verdana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646E62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d87673ff-87e0-4922-a580-2341ca244fd1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80DADE79-BDEF-44E8-882D-CAF984A41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C9F86-D7CA-4879-BCFF-196FB92BC80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498</Words>
  <Characters>3169</Characters>
  <Application>Microsoft Office Word</Application>
  <DocSecurity>0</DocSecurity>
  <Lines>101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FSK-CS-LDOLG Hansen, Susanne Fischer</dc:creator>
  <cp:keywords/>
  <dc:description/>
  <cp:lastModifiedBy>FSK-U-MMU03 Keren, Mathias Plougmann</cp:lastModifiedBy>
  <cp:revision>22</cp:revision>
  <dcterms:created xsi:type="dcterms:W3CDTF">2025-10-08T09:51:00Z</dcterms:created>
  <dcterms:modified xsi:type="dcterms:W3CDTF">2025-12-10T09:32:00Z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d87673ff-87e0-4922-a580-2341ca244fd1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